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AF" w:rsidRPr="00BC257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C2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Г О В О Р   №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id w:val="140784890"/>
          <w:placeholder>
            <w:docPart w:val="DefaultPlaceholder_1081868574"/>
          </w:placeholder>
          <w:text/>
        </w:sdtPr>
        <w:sdtEndPr/>
        <w:sdtContent>
          <w:r w:rsidR="00BC2579" w:rsidRPr="00561AB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___________</w:t>
          </w:r>
        </w:sdtContent>
      </w:sdt>
    </w:p>
    <w:p w:rsidR="00902DAF" w:rsidRPr="00BC257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обращение с отходами</w:t>
      </w:r>
    </w:p>
    <w:p w:rsidR="00902DAF" w:rsidRPr="00BC2579" w:rsidRDefault="00902DAF" w:rsidP="008E0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DAF" w:rsidRPr="00BC2579" w:rsidRDefault="00E20E5C" w:rsidP="0049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567677426"/>
          <w:placeholder>
            <w:docPart w:val="DefaultPlaceholder_108186857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C2579" w:rsidRPr="00E20E5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«____»_____________</w:t>
          </w:r>
          <w:r w:rsidR="00990FDA" w:rsidRPr="00E20E5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BC2579" w:rsidRPr="00E20E5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202__г.</w:t>
          </w:r>
        </w:sdtContent>
      </w:sdt>
      <w:r w:rsidR="0049366B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66B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66B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66B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2579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9366B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02DAF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90C97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</w:t>
      </w:r>
    </w:p>
    <w:p w:rsidR="00902DAF" w:rsidRPr="00BC2579" w:rsidRDefault="00902DAF" w:rsidP="008E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«ЭКО-СПАС БАТАЙСК», именуемое в дальнейшем «Исполнитель», в лице Генерального директора Павелко Сергея Александровича, действующего на основании Устава, и</w:t>
      </w:r>
      <w:r w:rsidRPr="00561AB9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829524624"/>
          <w:placeholder>
            <w:docPart w:val="DefaultPlaceholder_1081868574"/>
          </w:placeholder>
          <w:showingPlcHdr/>
          <w:text/>
        </w:sdtPr>
        <w:sdtEndPr/>
        <w:sdtContent>
          <w:r w:rsidRPr="00561AB9">
            <w:rPr>
              <w:rStyle w:val="a3"/>
              <w:rFonts w:ascii="Times New Roman" w:hAnsi="Times New Roman" w:cs="Times New Roman"/>
            </w:rPr>
            <w:t>Место для ввода текста.</w:t>
          </w:r>
        </w:sdtContent>
      </w:sdt>
      <w:r w:rsidRPr="00561AB9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«Заказчик», в лице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450618179"/>
          <w:placeholder>
            <w:docPart w:val="DefaultPlaceholder_1081868574"/>
          </w:placeholder>
          <w:showingPlcHdr/>
          <w:text/>
        </w:sdtPr>
        <w:sdtEndPr/>
        <w:sdtContent>
          <w:r w:rsidR="0049366B" w:rsidRPr="00561AB9">
            <w:rPr>
              <w:rStyle w:val="a3"/>
              <w:rFonts w:ascii="Times New Roman" w:hAnsi="Times New Roman" w:cs="Times New Roman"/>
            </w:rPr>
            <w:t>Место для ввода текста.</w:t>
          </w:r>
        </w:sdtContent>
      </w:sdt>
      <w:r w:rsidRPr="00561AB9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sdt>
        <w:sdtPr>
          <w:rPr>
            <w:rFonts w:ascii="Times New Roman" w:eastAsia="Calibri" w:hAnsi="Times New Roman" w:cs="Times New Roman"/>
          </w:rPr>
          <w:id w:val="2102981636"/>
          <w:placeholder>
            <w:docPart w:val="DefaultPlaceholder_1081868574"/>
          </w:placeholder>
          <w:showingPlcHdr/>
          <w:text/>
        </w:sdtPr>
        <w:sdtEndPr/>
        <w:sdtContent>
          <w:r w:rsidRPr="00561AB9">
            <w:rPr>
              <w:rStyle w:val="a3"/>
              <w:rFonts w:ascii="Times New Roman" w:hAnsi="Times New Roman" w:cs="Times New Roman"/>
            </w:rPr>
            <w:t>Место для ввода текста.</w:t>
          </w:r>
        </w:sdtContent>
      </w:sdt>
      <w:r w:rsidRPr="00561AB9">
        <w:rPr>
          <w:rFonts w:ascii="Times New Roman" w:eastAsia="Times New Roman" w:hAnsi="Times New Roman" w:cs="Times New Roman"/>
          <w:lang w:eastAsia="ru-RU"/>
        </w:rPr>
        <w:t>, с другой стороны, именуемые в дальнейшем «Стороны», заключили между собой договор о нижеследующем: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1.1. «Заказчик» сдает промышленные отходы (далее - ПО), а «Исполнитель» принимает ПО для дальнейшего обращения с отходами.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1.1.1. ПО передаются Заказчиком по мере накопления, в течение срока действия настоящего Договора.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1.2. Прием ПО производится согласно поданной «Заказчиком» заявке, как на территории производственного участка «Исполнителя», так и на территории «Заказчика», расположенной по адресу: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996650567"/>
          <w:placeholder>
            <w:docPart w:val="DefaultPlaceholder_1081868574"/>
          </w:placeholder>
          <w:showingPlcHdr/>
          <w:text/>
        </w:sdtPr>
        <w:sdtEndPr/>
        <w:sdtContent>
          <w:r w:rsidRPr="00561AB9">
            <w:rPr>
              <w:rStyle w:val="a3"/>
              <w:rFonts w:ascii="Times New Roman" w:hAnsi="Times New Roman" w:cs="Times New Roman"/>
            </w:rPr>
            <w:t>Место для ввода текста.</w:t>
          </w:r>
        </w:sdtContent>
      </w:sdt>
      <w:r w:rsidRPr="00561AB9">
        <w:rPr>
          <w:rFonts w:ascii="Times New Roman" w:eastAsia="Times New Roman" w:hAnsi="Times New Roman" w:cs="Times New Roman"/>
          <w:lang w:eastAsia="ru-RU"/>
        </w:rPr>
        <w:t>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1.3. Наименование, количество и способ приема ПО указывается «Заказчиком» в письменной заявке.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1.4. «Заказчик» оплачивает оказываемые ему услуги в соответствии с условиями, указанными в п. 5 настоящего договора.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lastRenderedPageBreak/>
        <w:t>1.5. По факту приема-передачи ПО, стороны подписывают сопроводительный документ, оформленный Заказчиком (при приеме на территории Исполнителя) или акт №__ по счету №___ передачи отходов, оформленный Исполнителем (при приеме на территории Заказчика), в котором указывается количество фактически переданных ПО.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2. Обязанности «Заказчика»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2.1. «Заказчик» сдает ПО согласно утвержденным паспортам отходов, предъявляемых Исполнителю.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2.2. «Заказчик» обязан соблюдать предъявляемые к сдаваемым ПО требования по сортировке.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2.3. «Заказчик» уведомляет «Исполнителя» о необходимости приема ПО за 1 день до требуемой даты - при приеме ПО на территории производственного участка «Исполнителя».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2.4.  «Заказчик» уведомляет «Исполнителя» о необходимости приема ПО за 3 дня до требуемой даты - при приеме ПО на территории «Заказчика».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2.5.  При приеме ПО на территории производственного участка «Исполнителя», транспортировка ПО осуществляется транспортными средствами «Заказчика» и/или привлеченными им сторонними организациями.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2.6.  При приеме ПО на территории «Заказчика», транспортировка ПО осуществляется транспортными средствами «Исполнителя» и/или привлеченными им сторонними организациями.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2.7.  При приеме ПО на территории «Заказчика», он собственными силами производит погрузку ПО на транспортные средства, предоставляемые «Исполнителем». при отсутствии в заявке выполнения данного вида работ Исполнителем.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lastRenderedPageBreak/>
        <w:t xml:space="preserve">2.8.   При приеме ПО на территории «Заказчика», он обязуется обеспечить свободный доступ сотрудников и транспорта «Исполнителя» на свою территорию.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2.9. Своевременно предоставлять Исполнителю необходимые грузосопроводительные документы: ТТН /ТН. 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2.10. Нести ответственность за все последствия несоответствия действительности сведений, указанных им в заявке. Исполнитель имеет право проверять правильность этих сведений.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2.11.  Обеспечивать загрузку отходами, в части наименования и объемов, согласно сделанной заявке.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2.11.1. В случае обнаружения при приеме отходов, не оговоренных в заявке, либо передаваемых в большем количестве, «Исполнитель» вправе отказать в приеме ПО, с составлением акта отказа в приеме ПО, подписываемого представителями «Исполнителя» и «Заказчика». При взаимной договоренности Сторон, «Исполнитель» принимает ПО, передаваемые «Заказчиком», в большем количестве либо не оговоренные в заявке, при предоставлении последним гарантийного письма с указанным сроком оплаты.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2.11.2. При несоответствии показателей в части объема, в том числе, отсутствие ПО, указанных Заказчиком в заявке, Заказчик производит оплату в полном объеме, в соответствии с условиями, указанными в п. 5.2. Договора. 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2.12.  Обеспечивать отметку в ТТН о времени прибытия и убытия автомобилей из пункта погрузки. В случае необходимости, в пункте погрузки предоставлять представителю Исполнителя для служебного пользования телефонную и другую оперативную связь.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lastRenderedPageBreak/>
        <w:t>2.13. Требовать от Исполнителя своевременного, полного и надлежащего выполнения всех обязательств, предусмотренных настоящим Договором.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2.14.   Своевременно и в полном объеме оплачивать услуги Исполнителя.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2.15. Заказчик вправе в любое время отказаться от услуг Исполнителя по ранее направленной Заявке, при условии уведомления об этом Исполнителя в письменной форме в течение рабочего времени и не позднее, чем за 36 часов до подачи соответствующего транспортного средства.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3. Обязанности «Исполнителя»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3.1. «Исполнитель» обеспечивает прием, вывоз и последующее обращение с промышленными отходами, согласно графику работы предприятия (понедельник – пятница с 8.00 до 16.00 (перерыв с 12.00 до</w:t>
      </w:r>
      <w:r w:rsidR="00E20E5C">
        <w:rPr>
          <w:rFonts w:ascii="Times New Roman" w:eastAsia="Times New Roman" w:hAnsi="Times New Roman" w:cs="Times New Roman"/>
          <w:lang w:eastAsia="ru-RU"/>
        </w:rPr>
        <w:t xml:space="preserve"> 13.00)</w:t>
      </w:r>
      <w:r w:rsidRPr="00561AB9">
        <w:rPr>
          <w:rFonts w:ascii="Times New Roman" w:eastAsia="Times New Roman" w:hAnsi="Times New Roman" w:cs="Times New Roman"/>
          <w:lang w:eastAsia="ru-RU"/>
        </w:rPr>
        <w:t>).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3.2.   «Исполнитель» при приёме ПО заполняет журнал учёта их поступления.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3.3. «Исполнитель» ежегодно предоставляет данные о количестве принятых ПО в Межрегиональное Управление Росприроднадзора по Ростовской области и Республике Калмыкия.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1AB9">
        <w:rPr>
          <w:rFonts w:ascii="Times New Roman" w:eastAsia="Times New Roman" w:hAnsi="Times New Roman" w:cs="Times New Roman"/>
          <w:b/>
          <w:lang w:eastAsia="ru-RU"/>
        </w:rPr>
        <w:t>4. Передача и приемка работ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4.1. </w:t>
      </w:r>
      <w:r w:rsidRPr="00561AB9">
        <w:rPr>
          <w:rFonts w:ascii="Times New Roman" w:eastAsia="Courier New" w:hAnsi="Times New Roman" w:cs="Times New Roman"/>
          <w:lang w:eastAsia="ru-RU"/>
        </w:rPr>
        <w:t>По окончании работ</w:t>
      </w:r>
      <w:r w:rsidRPr="00561AB9">
        <w:rPr>
          <w:rFonts w:ascii="Times New Roman" w:eastAsia="Times New Roman" w:hAnsi="Times New Roman" w:cs="Times New Roman"/>
          <w:lang w:eastAsia="ru-RU"/>
        </w:rPr>
        <w:t xml:space="preserve"> «Исполнитель»</w:t>
      </w:r>
      <w:r w:rsidRPr="00561A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61AB9">
        <w:rPr>
          <w:rFonts w:ascii="Times New Roman" w:eastAsia="Courier New" w:hAnsi="Times New Roman" w:cs="Times New Roman"/>
          <w:lang w:eastAsia="ru-RU"/>
        </w:rPr>
        <w:t>предоставляет Заказчику Акт.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4.2. В течение 5 (Пяти) рабочих дней, следующих за датой получения от «Исполнителя» Акта, «Заказчик» обязан представить «Исполнителю» подписанный Акт, либо мотивированный отказ от приемки оказанных услуг.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lastRenderedPageBreak/>
        <w:t>4.3. В случае получения «Исполнителем» мотивированного отказа от приемки оказанных услуг, последний обязан в сроки, определенные «Заказчиком», устранить замечания, по которым был получен отказ от приемки оказанных услуг, и повторно направить Акт «Заказчику».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4.4. Если в течение указанного в п. 4.2. настоящего договора срока «Заказчик» не представил «Исполнителю» подписанный Акт или мотивированный отказ от приемки оказанных услуг, то все услуги считаются оказанными в полном объеме.</w:t>
      </w:r>
    </w:p>
    <w:p w:rsidR="00902DAF" w:rsidRPr="00561AB9" w:rsidRDefault="00902DAF" w:rsidP="008E0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5. Размер и порядок оплаты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5.1. Стоимость услуг «Исполнителя» указана в прайс-листе, утверждаемом «Исполнителем».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1AB9">
        <w:rPr>
          <w:rFonts w:ascii="Times New Roman" w:eastAsia="Times New Roman" w:hAnsi="Times New Roman" w:cs="Times New Roman"/>
          <w:lang w:eastAsia="ar-SA"/>
        </w:rPr>
        <w:t>5.1.1. Оплата за негативное воздействие на окружающую среду производится «Исполнителем», в связи с переходом к нему права собственности на ПО, сдаваемые «Заказчиком».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5.2. Расчет - 100% предварительная оплата счета, выставленного «Исполнителем» на основании поданной «Заказчиком» заявки.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5.2.1. «Исполнитель» находится на общей системе налогообложения и является плательщиком НДС.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5.3. В случае принятия федеральными, региональными или местными органами власти нормативных актов, устанавливающих индексацию потребительских цен, влекущую изменение цен в прайс-листе, утверждаемом «Исполнителем», последний вправе в одностороннем порядке внести соответствующие изменения в расчеты за предоставляемые услуги, письменно уведомив «Заказчика» в течение последующих 10 (десяти) дней.</w:t>
      </w:r>
    </w:p>
    <w:p w:rsidR="00902DAF" w:rsidRDefault="00902DAF" w:rsidP="00BC25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5.4. Стоимость оплаченных «Заказчиком» услуг изменению не подлежит.</w:t>
      </w:r>
    </w:p>
    <w:p w:rsidR="00990FDA" w:rsidRPr="00561AB9" w:rsidRDefault="00990FDA" w:rsidP="00BC25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6. Срок действия договора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 даты подписания обеими сторонами и действует до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927018039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561AB9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  <w:r w:rsidRPr="00561AB9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6.2. Договор считается ежегодно продленным, если за месяц до окончания срока его действия не последует заявление одной из сторон об отказе от настоящего договора.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7. Особые условия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7.1. Вся информация, полученная каждой из Сторон в ходе реализации настоящего Договора, является коммерческой тайной и разглашению не подлежит, за исключением случаев, установленных законодательными актами РФ.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7.2. В случае достижения Исполнителем установленного годового норматива образования отхода, настоящий договор может быть расторгнут в одностороннем порядке, с направлением письменного уведомления другой стороне, при условии выполнения сторонами существующих на момент расторжения обязательств.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1AB9">
        <w:rPr>
          <w:rFonts w:ascii="Times New Roman" w:eastAsia="Times New Roman" w:hAnsi="Times New Roman" w:cs="Times New Roman"/>
          <w:b/>
          <w:lang w:eastAsia="ru-RU"/>
        </w:rPr>
        <w:t>8. Ответственность Сторон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8.1. Ответственность сторон определяется в соответствии с законодательством, действующим на территории РФ.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8.2. За неподачу транспортного средства в соответствии с Заявкой Заказчика, Исполнитель уплачивает Заказчику штраф в размере 10% от стоимости вывоза, согласно поданной заявке.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8.3. За отказ использовать поданный автотранспорт, Заказчик уплачивает Исполнителю 100% стоимости вывоза, согласно поданной заявке.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lastRenderedPageBreak/>
        <w:t>8.4. Уплата штрафных санкций не освобождает виновную «Сторону» от выполнения своих обязательств по настоящему договору.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8.5.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на время действия этих обстоятельств, если таковые непосредственно повлияли на исполнение настоящего Договора.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8.6. Споры, возникающие по настоящему договору и из него, стороны будут разрешать путем переговоров с соблюдением претензионного порядка. При не достижении соглашений, споры передаются в Арбитражный суд Ростовской области.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1AB9">
        <w:rPr>
          <w:rFonts w:ascii="Times New Roman" w:eastAsia="Times New Roman" w:hAnsi="Times New Roman" w:cs="Times New Roman"/>
          <w:b/>
          <w:lang w:eastAsia="ru-RU"/>
        </w:rPr>
        <w:t>9. Антикоррупционная оговорка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9.1. При исполнении своих обязательств по настоящему Договору Стороны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lastRenderedPageBreak/>
        <w:t>9.2. В случае возникновения у Стороны подозрений, что произошло или может произойти нарушение каких-либо положений пункта 9.1.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9.1. настоящего раздела другой Стороной, ее аффилированными лицами, работниками или посредниками.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В случае любого нарушения положений настоящего раздела необходимо обращаться на «Единую линию» ООО «ЭКО-СПАС БАТАЙСК» по следующим реквизитам: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Отправить сообщение (в том числе текстовое) на электронный почтовый ящик: info@eco-spas.ru.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Сторона, получившая уведомление о нарушении каких-либо положений пункта 9.1. настоящего раздела, обязана рассмотреть уведомление и сообщить другой Стороне об итогах его рассмотрения в течение 3 (трех) рабочих дней с даты получения письменного уведомления.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9.3. Стороны гарантируют осуществление надлежащего разбирательства по фактам нарушения положений пункта 9.1.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10. Прочие условия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lastRenderedPageBreak/>
        <w:t>10.1.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10.2. Стороны обязаны сообщать друг другу об изменении своих юридических адресов, банковских реквизитов, номеров телефонов, факсов в двухдневный срок.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10.3. Договор может быть изменен и дополнен по соглашению сторон и оформлен дополнительным соглашением с соблюдением требований, предъявляемым к настоящему договору.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11. Юридические адреса сторон</w:t>
      </w:r>
    </w:p>
    <w:tbl>
      <w:tblPr>
        <w:tblW w:w="9639" w:type="dxa"/>
        <w:tblLook w:val="0000" w:firstRow="0" w:lastRow="0" w:firstColumn="0" w:lastColumn="0" w:noHBand="0" w:noVBand="0"/>
      </w:tblPr>
      <w:tblGrid>
        <w:gridCol w:w="4411"/>
        <w:gridCol w:w="5228"/>
      </w:tblGrid>
      <w:tr w:rsidR="00902DAF" w:rsidRPr="00561AB9" w:rsidTr="00BC2579">
        <w:tc>
          <w:tcPr>
            <w:tcW w:w="9639" w:type="dxa"/>
            <w:gridSpan w:val="2"/>
          </w:tcPr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«Исполнитель» - 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ООО «ЭКО-СПАС БАТАЙСК»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090C97" w:rsidRPr="00561AB9">
              <w:rPr>
                <w:rFonts w:ascii="Times New Roman" w:eastAsia="Times New Roman" w:hAnsi="Times New Roman" w:cs="Times New Roman"/>
                <w:lang w:eastAsia="ru-RU"/>
              </w:rPr>
              <w:t>4011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90C97" w:rsidRPr="00561AB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090C97" w:rsidRPr="00561AB9">
              <w:rPr>
                <w:rFonts w:ascii="Times New Roman" w:eastAsia="Times New Roman" w:hAnsi="Times New Roman" w:cs="Times New Roman"/>
                <w:lang w:eastAsia="ru-RU"/>
              </w:rPr>
              <w:t>Ростов-на-Дону, ул. Лермонтовская, 39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Тел/факс: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 (863) 242-49-11; 242-94-49 - бухгалтерия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61A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1AB9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561AB9">
              <w:rPr>
                <w:rFonts w:ascii="Times New Roman" w:eastAsia="Times New Roman" w:hAnsi="Times New Roman" w:cs="Times New Roman"/>
                <w:lang w:val="en-US" w:eastAsia="ru-RU"/>
              </w:rPr>
              <w:t>eco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61AB9">
              <w:rPr>
                <w:rFonts w:ascii="Times New Roman" w:eastAsia="Times New Roman" w:hAnsi="Times New Roman" w:cs="Times New Roman"/>
                <w:lang w:val="en-US" w:eastAsia="ru-RU"/>
              </w:rPr>
              <w:t>spas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61AB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 6141018555  </w:t>
            </w: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КПП</w:t>
            </w:r>
            <w:r w:rsidR="00990FDA">
              <w:rPr>
                <w:rFonts w:ascii="Times New Roman" w:eastAsia="Times New Roman" w:hAnsi="Times New Roman" w:cs="Times New Roman"/>
                <w:lang w:eastAsia="ru-RU"/>
              </w:rPr>
              <w:t xml:space="preserve"> 61</w:t>
            </w:r>
            <w:r w:rsidR="00990FDA" w:rsidRPr="00E20E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90F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01001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Р/счет 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40702810826070002914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Банк: 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ФИЛИАЛ «РОСТОВСКИЙ» АО «АЛЬФА-БАНК»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К/счет 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30101810500000000207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БИК 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046015207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2DAF" w:rsidRPr="00561AB9" w:rsidTr="00BC2579">
        <w:tc>
          <w:tcPr>
            <w:tcW w:w="9639" w:type="dxa"/>
            <w:gridSpan w:val="2"/>
          </w:tcPr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«Заказчик» - </w:t>
            </w:r>
            <w:sdt>
              <w:sdtPr>
                <w:rPr>
                  <w:rFonts w:ascii="Times New Roman" w:eastAsia="Calibri" w:hAnsi="Times New Roman" w:cs="Times New Roman"/>
                </w:rPr>
                <w:id w:val="-11323233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90C97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Юридический адрес: </w:t>
            </w:r>
            <w:sdt>
              <w:sdtPr>
                <w:rPr>
                  <w:rFonts w:ascii="Times New Roman" w:eastAsia="Calibri" w:hAnsi="Times New Roman" w:cs="Times New Roman"/>
                </w:rPr>
                <w:id w:val="35000128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Почтовый адрес: </w:t>
            </w:r>
            <w:sdt>
              <w:sdtPr>
                <w:rPr>
                  <w:rFonts w:ascii="Times New Roman" w:eastAsia="Calibri" w:hAnsi="Times New Roman" w:cs="Times New Roman"/>
                </w:rPr>
                <w:id w:val="-6828238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ИНН </w:t>
            </w:r>
            <w:sdt>
              <w:sdtPr>
                <w:rPr>
                  <w:rFonts w:ascii="Times New Roman" w:eastAsia="Calibri" w:hAnsi="Times New Roman" w:cs="Times New Roman"/>
                </w:rPr>
                <w:id w:val="-1138287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КПП </w:t>
            </w:r>
            <w:sdt>
              <w:sdtPr>
                <w:rPr>
                  <w:rFonts w:ascii="Times New Roman" w:eastAsia="Calibri" w:hAnsi="Times New Roman" w:cs="Times New Roman"/>
                </w:rPr>
                <w:id w:val="13260865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Р/с </w:t>
            </w:r>
            <w:sdt>
              <w:sdtPr>
                <w:rPr>
                  <w:rFonts w:ascii="Times New Roman" w:eastAsia="Calibri" w:hAnsi="Times New Roman" w:cs="Times New Roman"/>
                </w:rPr>
                <w:id w:val="134728639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Банк: </w:t>
            </w:r>
            <w:sdt>
              <w:sdtPr>
                <w:rPr>
                  <w:rFonts w:ascii="Times New Roman" w:eastAsia="Calibri" w:hAnsi="Times New Roman" w:cs="Times New Roman"/>
                </w:rPr>
                <w:id w:val="19590726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К/с </w:t>
            </w:r>
            <w:sdt>
              <w:sdtPr>
                <w:rPr>
                  <w:rFonts w:ascii="Times New Roman" w:eastAsia="Calibri" w:hAnsi="Times New Roman" w:cs="Times New Roman"/>
                </w:rPr>
                <w:id w:val="13311100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БИК </w:t>
            </w:r>
            <w:sdt>
              <w:sdtPr>
                <w:rPr>
                  <w:rFonts w:ascii="Times New Roman" w:eastAsia="Calibri" w:hAnsi="Times New Roman" w:cs="Times New Roman"/>
                </w:rPr>
                <w:id w:val="11995142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Контактное лицо </w:t>
            </w:r>
            <w:r w:rsidR="008E0EEA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="00990FDA" w:rsidRPr="00990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sdt>
              <w:sdtPr>
                <w:rPr>
                  <w:rFonts w:ascii="Times New Roman" w:eastAsia="Calibri" w:hAnsi="Times New Roman" w:cs="Times New Roman"/>
                </w:rPr>
                <w:id w:val="-14035171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  <w:u w:val="single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(фамилия, имя, отчество)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Телефоны: мобильный </w:t>
            </w:r>
            <w:sdt>
              <w:sdtPr>
                <w:rPr>
                  <w:rFonts w:ascii="Times New Roman" w:eastAsia="Calibri" w:hAnsi="Times New Roman" w:cs="Times New Roman"/>
                </w:rPr>
                <w:id w:val="-5549315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рабочий </w:t>
            </w:r>
            <w:sdt>
              <w:sdtPr>
                <w:rPr>
                  <w:rFonts w:ascii="Times New Roman" w:eastAsia="Calibri" w:hAnsi="Times New Roman" w:cs="Times New Roman"/>
                </w:rPr>
                <w:id w:val="-19825233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факс </w:t>
            </w:r>
            <w:sdt>
              <w:sdtPr>
                <w:rPr>
                  <w:rFonts w:ascii="Times New Roman" w:eastAsia="Calibri" w:hAnsi="Times New Roman" w:cs="Times New Roman"/>
                </w:rPr>
                <w:id w:val="1347659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Приемная </w:t>
            </w:r>
            <w:sdt>
              <w:sdtPr>
                <w:rPr>
                  <w:rFonts w:ascii="Times New Roman" w:eastAsia="Calibri" w:hAnsi="Times New Roman" w:cs="Times New Roman"/>
                </w:rPr>
                <w:id w:val="1371486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mail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4059136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2DAF" w:rsidRPr="00561AB9" w:rsidTr="00BC2579">
        <w:tc>
          <w:tcPr>
            <w:tcW w:w="4411" w:type="dxa"/>
          </w:tcPr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«Исполнитель»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ООО «ЭКО-СПАС БАТАЙСК»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DAF" w:rsidRPr="00561AB9" w:rsidRDefault="00BC2579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902DAF"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____ </w:t>
            </w:r>
            <w:r w:rsidR="00902DAF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С.А. Павелко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М.П.</w:t>
            </w:r>
          </w:p>
        </w:tc>
        <w:tc>
          <w:tcPr>
            <w:tcW w:w="5228" w:type="dxa"/>
          </w:tcPr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«Заказчик»</w:t>
            </w:r>
          </w:p>
          <w:sdt>
            <w:sdtPr>
              <w:rPr>
                <w:rFonts w:ascii="Times New Roman" w:eastAsia="Calibri" w:hAnsi="Times New Roman" w:cs="Times New Roman"/>
              </w:rPr>
              <w:id w:val="141467171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02DAF" w:rsidRPr="00561AB9" w:rsidRDefault="007D484B" w:rsidP="008E0EE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lang w:eastAsia="ru-RU"/>
                  </w:rPr>
                </w:pPr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sdtContent>
          </w:sdt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</w:t>
            </w:r>
            <w:sdt>
              <w:sdtPr>
                <w:rPr>
                  <w:rFonts w:ascii="Times New Roman" w:eastAsia="Calibri" w:hAnsi="Times New Roman" w:cs="Times New Roman"/>
                  <w:b/>
                  <w:lang w:val="en-US"/>
                </w:rPr>
                <w:id w:val="18421189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  <w:b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М.П.</w:t>
            </w:r>
          </w:p>
        </w:tc>
      </w:tr>
    </w:tbl>
    <w:p w:rsidR="002127AC" w:rsidRPr="004A38FB" w:rsidRDefault="002127AC" w:rsidP="004A38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27AC" w:rsidRPr="004A38FB" w:rsidSect="00990FDA">
      <w:footerReference w:type="default" r:id="rId7"/>
      <w:pgSz w:w="11906" w:h="16838" w:code="9"/>
      <w:pgMar w:top="709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DA" w:rsidRDefault="00990FDA" w:rsidP="00990FDA">
      <w:pPr>
        <w:spacing w:after="0" w:line="240" w:lineRule="auto"/>
      </w:pPr>
      <w:r>
        <w:separator/>
      </w:r>
    </w:p>
  </w:endnote>
  <w:endnote w:type="continuationSeparator" w:id="0">
    <w:p w:rsidR="00990FDA" w:rsidRDefault="00990FDA" w:rsidP="0099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64650"/>
      <w:docPartObj>
        <w:docPartGallery w:val="Page Numbers (Bottom of Page)"/>
        <w:docPartUnique/>
      </w:docPartObj>
    </w:sdtPr>
    <w:sdtEndPr>
      <w:rPr>
        <w:i/>
      </w:rPr>
    </w:sdtEndPr>
    <w:sdtContent>
      <w:p w:rsidR="00990FDA" w:rsidRPr="00990FDA" w:rsidRDefault="00990FDA" w:rsidP="00990FDA">
        <w:pPr>
          <w:pStyle w:val="a9"/>
          <w:jc w:val="right"/>
          <w:rPr>
            <w:i/>
          </w:rPr>
        </w:pPr>
        <w:r w:rsidRPr="00990FDA">
          <w:rPr>
            <w:i/>
          </w:rPr>
          <w:fldChar w:fldCharType="begin"/>
        </w:r>
        <w:r w:rsidRPr="00990FDA">
          <w:rPr>
            <w:i/>
          </w:rPr>
          <w:instrText>PAGE   \* MERGEFORMAT</w:instrText>
        </w:r>
        <w:r w:rsidRPr="00990FDA">
          <w:rPr>
            <w:i/>
          </w:rPr>
          <w:fldChar w:fldCharType="separate"/>
        </w:r>
        <w:r w:rsidR="00E20E5C">
          <w:rPr>
            <w:i/>
            <w:noProof/>
          </w:rPr>
          <w:t>1</w:t>
        </w:r>
        <w:r w:rsidRPr="00990FDA">
          <w:rPr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DA" w:rsidRDefault="00990FDA" w:rsidP="00990FDA">
      <w:pPr>
        <w:spacing w:after="0" w:line="240" w:lineRule="auto"/>
      </w:pPr>
      <w:r>
        <w:separator/>
      </w:r>
    </w:p>
  </w:footnote>
  <w:footnote w:type="continuationSeparator" w:id="0">
    <w:p w:rsidR="00990FDA" w:rsidRDefault="00990FDA" w:rsidP="00990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ropNVOo9GhQ4oQmy16KjMSaYl72x6zWrWQ0gCZs3q9gy/qwroenec+OGTaaiHuOFAJJbd4yYjPrv74wwHR0m5w==" w:salt="6ZdmySwlF91cYBjl1vRwY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65"/>
    <w:rsid w:val="00026C01"/>
    <w:rsid w:val="00090C97"/>
    <w:rsid w:val="002127AC"/>
    <w:rsid w:val="0049366B"/>
    <w:rsid w:val="004A2A0C"/>
    <w:rsid w:val="004A38FB"/>
    <w:rsid w:val="00525D65"/>
    <w:rsid w:val="00561AB9"/>
    <w:rsid w:val="006B486C"/>
    <w:rsid w:val="007D484B"/>
    <w:rsid w:val="00860439"/>
    <w:rsid w:val="008C265C"/>
    <w:rsid w:val="008E0EEA"/>
    <w:rsid w:val="00902DAF"/>
    <w:rsid w:val="00990FDA"/>
    <w:rsid w:val="00AF7A18"/>
    <w:rsid w:val="00BC2579"/>
    <w:rsid w:val="00E20E5C"/>
    <w:rsid w:val="00E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704EC-2EDE-46A5-9479-6D0649BD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2DAF"/>
    <w:rPr>
      <w:color w:val="808080"/>
    </w:rPr>
  </w:style>
  <w:style w:type="paragraph" w:styleId="a4">
    <w:name w:val="Revision"/>
    <w:hidden/>
    <w:uiPriority w:val="99"/>
    <w:semiHidden/>
    <w:rsid w:val="00090C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A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FDA"/>
  </w:style>
  <w:style w:type="paragraph" w:styleId="a9">
    <w:name w:val="footer"/>
    <w:basedOn w:val="a"/>
    <w:link w:val="aa"/>
    <w:uiPriority w:val="99"/>
    <w:unhideWhenUsed/>
    <w:rsid w:val="0099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A7D72-DAD6-46E7-AF92-9B46F6A8D7F3}"/>
      </w:docPartPr>
      <w:docPartBody>
        <w:p w:rsidR="00881CA2" w:rsidRDefault="00BE510A">
          <w:r w:rsidRPr="00B459C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4F506-3FDF-49F5-B4BC-EC996024BAD3}"/>
      </w:docPartPr>
      <w:docPartBody>
        <w:p w:rsidR="00881CA2" w:rsidRDefault="00BE510A">
          <w:r w:rsidRPr="00B459C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0A"/>
    <w:rsid w:val="00881CA2"/>
    <w:rsid w:val="00B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1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C405-6D01-414F-9073-EC383AF5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Коган</dc:creator>
  <cp:keywords/>
  <dc:description/>
  <cp:lastModifiedBy>Учетная запись Майкрософт</cp:lastModifiedBy>
  <cp:revision>13</cp:revision>
  <dcterms:created xsi:type="dcterms:W3CDTF">2022-03-10T08:00:00Z</dcterms:created>
  <dcterms:modified xsi:type="dcterms:W3CDTF">2023-10-05T06:36:00Z</dcterms:modified>
</cp:coreProperties>
</file>